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4472" w:rsidRPr="00564472" w:rsidRDefault="00564472" w:rsidP="00564472">
      <w:pPr>
        <w:rPr>
          <w:rFonts w:ascii="Times New Roman" w:hAnsi="Times New Roman" w:cs="Times New Roman"/>
          <w:b/>
        </w:rPr>
      </w:pPr>
      <w:r w:rsidRPr="00564472">
        <w:rPr>
          <w:rFonts w:ascii="Times New Roman" w:hAnsi="Times New Roman" w:cs="Times New Roman"/>
          <w:b/>
        </w:rPr>
        <w:t xml:space="preserve">DRAFT </w:t>
      </w:r>
      <w:r w:rsidR="00DA4EE2">
        <w:rPr>
          <w:rFonts w:ascii="Times New Roman" w:hAnsi="Times New Roman" w:cs="Times New Roman"/>
          <w:b/>
        </w:rPr>
        <w:t>WAIVER OF SELECT MOTOR CARRIER SAFETY REGULATIONS</w:t>
      </w:r>
    </w:p>
    <w:p w:rsidR="00CF14C8" w:rsidRDefault="00CF14C8" w:rsidP="00CF14C8">
      <w:pPr>
        <w:tabs>
          <w:tab w:val="left" w:pos="630"/>
        </w:tabs>
        <w:rPr>
          <w:rFonts w:ascii="Times New Roman" w:hAnsi="Times New Roman" w:cs="Times New Roman"/>
        </w:rPr>
      </w:pPr>
    </w:p>
    <w:p w:rsidR="00EC21C8" w:rsidRPr="00EC21C8" w:rsidRDefault="00EC21C8" w:rsidP="00EC21C8">
      <w:pPr>
        <w:tabs>
          <w:tab w:val="left" w:pos="630"/>
        </w:tabs>
        <w:jc w:val="center"/>
        <w:rPr>
          <w:rFonts w:ascii="Times New Roman" w:hAnsi="Times New Roman" w:cs="Times New Roman"/>
          <w:b/>
        </w:rPr>
      </w:pPr>
      <w:r w:rsidRPr="00EC21C8">
        <w:rPr>
          <w:rFonts w:ascii="Times New Roman" w:hAnsi="Times New Roman" w:cs="Times New Roman"/>
          <w:b/>
        </w:rPr>
        <w:t>Executive Order [insert number and year]</w:t>
      </w:r>
    </w:p>
    <w:p w:rsidR="00EC21C8" w:rsidRPr="00EC21C8" w:rsidRDefault="00EC21C8" w:rsidP="00EC21C8">
      <w:pPr>
        <w:tabs>
          <w:tab w:val="left" w:pos="630"/>
        </w:tabs>
        <w:jc w:val="center"/>
        <w:rPr>
          <w:rFonts w:ascii="Times New Roman" w:hAnsi="Times New Roman" w:cs="Times New Roman"/>
          <w:b/>
        </w:rPr>
      </w:pPr>
      <w:r w:rsidRPr="00EC21C8">
        <w:rPr>
          <w:rFonts w:ascii="Times New Roman" w:hAnsi="Times New Roman" w:cs="Times New Roman"/>
          <w:b/>
        </w:rPr>
        <w:t>State of [Energy] Emergency [or Disaster]</w:t>
      </w:r>
    </w:p>
    <w:p w:rsidR="00EC21C8" w:rsidRPr="00EC21C8" w:rsidRDefault="00EC21C8" w:rsidP="00EC21C8">
      <w:pPr>
        <w:tabs>
          <w:tab w:val="left" w:pos="630"/>
        </w:tabs>
        <w:jc w:val="center"/>
        <w:rPr>
          <w:rFonts w:ascii="Times New Roman" w:hAnsi="Times New Roman" w:cs="Times New Roman"/>
          <w:b/>
        </w:rPr>
      </w:pPr>
      <w:r w:rsidRPr="00EC21C8">
        <w:rPr>
          <w:rFonts w:ascii="Times New Roman" w:hAnsi="Times New Roman" w:cs="Times New Roman"/>
          <w:b/>
        </w:rPr>
        <w:t>Waiver of Select Regulations Covering Motor Carriers and Drivers</w:t>
      </w:r>
    </w:p>
    <w:p w:rsidR="00EC21C8" w:rsidRPr="00EC21C8" w:rsidRDefault="00EC21C8" w:rsidP="00EC21C8">
      <w:pPr>
        <w:tabs>
          <w:tab w:val="left" w:pos="630"/>
        </w:tabs>
        <w:jc w:val="center"/>
        <w:rPr>
          <w:rFonts w:ascii="Times New Roman" w:hAnsi="Times New Roman" w:cs="Times New Roman"/>
          <w:b/>
        </w:rPr>
      </w:pPr>
      <w:r w:rsidRPr="00EC21C8">
        <w:rPr>
          <w:rFonts w:ascii="Times New Roman" w:hAnsi="Times New Roman" w:cs="Times New Roman"/>
          <w:b/>
        </w:rPr>
        <w:t>Transporting [insert fuels covered by the order, e.g., gasoline, diesel fuel, propane, Number 2 home heating oil, etc.]</w:t>
      </w:r>
    </w:p>
    <w:p w:rsidR="00EC21C8" w:rsidRPr="00EC21C8" w:rsidRDefault="00EC21C8" w:rsidP="00EC21C8">
      <w:pPr>
        <w:tabs>
          <w:tab w:val="left" w:pos="630"/>
        </w:tabs>
        <w:rPr>
          <w:rFonts w:ascii="Times New Roman" w:hAnsi="Times New Roman" w:cs="Times New Roman"/>
        </w:rPr>
      </w:pPr>
    </w:p>
    <w:p w:rsidR="00EC21C8" w:rsidRPr="00EC21C8" w:rsidRDefault="00EC21C8" w:rsidP="00EC21C8">
      <w:pPr>
        <w:tabs>
          <w:tab w:val="left" w:pos="630"/>
        </w:tabs>
        <w:rPr>
          <w:rFonts w:ascii="Times New Roman" w:hAnsi="Times New Roman" w:cs="Times New Roman"/>
        </w:rPr>
      </w:pPr>
      <w:r w:rsidRPr="00EC21C8">
        <w:rPr>
          <w:rFonts w:ascii="Times New Roman" w:hAnsi="Times New Roman" w:cs="Times New Roman"/>
        </w:rPr>
        <w:t>WHEREAS, [insert citation to legal authorities that give the governor the authority to take the actions contained in the order];</w:t>
      </w:r>
    </w:p>
    <w:p w:rsidR="00EC21C8" w:rsidRPr="00EC21C8" w:rsidRDefault="00EC21C8" w:rsidP="00EC21C8">
      <w:pPr>
        <w:tabs>
          <w:tab w:val="left" w:pos="630"/>
        </w:tabs>
        <w:rPr>
          <w:rFonts w:ascii="Times New Roman" w:hAnsi="Times New Roman" w:cs="Times New Roman"/>
        </w:rPr>
      </w:pPr>
    </w:p>
    <w:p w:rsidR="00EC21C8" w:rsidRPr="00EC21C8" w:rsidRDefault="00EC21C8" w:rsidP="00EC21C8">
      <w:pPr>
        <w:tabs>
          <w:tab w:val="left" w:pos="630"/>
        </w:tabs>
        <w:rPr>
          <w:rFonts w:ascii="Times New Roman" w:hAnsi="Times New Roman" w:cs="Times New Roman"/>
        </w:rPr>
      </w:pPr>
      <w:r w:rsidRPr="00EC21C8">
        <w:rPr>
          <w:rFonts w:ascii="Times New Roman" w:hAnsi="Times New Roman" w:cs="Times New Roman"/>
        </w:rPr>
        <w:t xml:space="preserve">WHEREAS, [insert a brief description of the event(s) that have required this action]; and </w:t>
      </w:r>
    </w:p>
    <w:p w:rsidR="00EC21C8" w:rsidRPr="00EC21C8" w:rsidRDefault="00EC21C8" w:rsidP="00EC21C8">
      <w:pPr>
        <w:tabs>
          <w:tab w:val="left" w:pos="630"/>
        </w:tabs>
        <w:rPr>
          <w:rFonts w:ascii="Times New Roman" w:hAnsi="Times New Roman" w:cs="Times New Roman"/>
        </w:rPr>
      </w:pPr>
    </w:p>
    <w:p w:rsidR="00EC21C8" w:rsidRPr="00EC21C8" w:rsidRDefault="00EC21C8" w:rsidP="00EC21C8">
      <w:pPr>
        <w:tabs>
          <w:tab w:val="left" w:pos="630"/>
        </w:tabs>
        <w:rPr>
          <w:rFonts w:ascii="Times New Roman" w:hAnsi="Times New Roman" w:cs="Times New Roman"/>
        </w:rPr>
      </w:pPr>
      <w:r w:rsidRPr="00EC21C8">
        <w:rPr>
          <w:rFonts w:ascii="Times New Roman" w:hAnsi="Times New Roman" w:cs="Times New Roman"/>
        </w:rPr>
        <w:t xml:space="preserve">WHEREAS, [insert a brief description of the consequences and impacts of the event(s)]; and </w:t>
      </w:r>
    </w:p>
    <w:p w:rsidR="00EC21C8" w:rsidRPr="00EC21C8" w:rsidRDefault="00EC21C8" w:rsidP="00EC21C8">
      <w:pPr>
        <w:tabs>
          <w:tab w:val="left" w:pos="630"/>
        </w:tabs>
        <w:rPr>
          <w:rFonts w:ascii="Times New Roman" w:hAnsi="Times New Roman" w:cs="Times New Roman"/>
        </w:rPr>
      </w:pPr>
    </w:p>
    <w:p w:rsidR="00EC21C8" w:rsidRPr="00EC21C8" w:rsidRDefault="00EC21C8" w:rsidP="00EC21C8">
      <w:pPr>
        <w:tabs>
          <w:tab w:val="left" w:pos="630"/>
        </w:tabs>
        <w:rPr>
          <w:rFonts w:ascii="Times New Roman" w:hAnsi="Times New Roman" w:cs="Times New Roman"/>
        </w:rPr>
      </w:pPr>
      <w:r w:rsidRPr="00EC21C8">
        <w:rPr>
          <w:rFonts w:ascii="Times New Roman" w:hAnsi="Times New Roman" w:cs="Times New Roman"/>
        </w:rPr>
        <w:t>WHEREAS, it is in the best interests of the State of [insert name] to provide for the safe transportation of petroleum products within this State, and to assure that petroleum product supplies will remain sufficient to protect the health, safety, and economic well</w:t>
      </w:r>
      <w:r w:rsidRPr="00EC21C8">
        <w:rPr>
          <w:rFonts w:ascii="Cambria Math" w:hAnsi="Cambria Math" w:cs="Cambria Math"/>
        </w:rPr>
        <w:t>‐</w:t>
      </w:r>
      <w:r w:rsidRPr="00EC21C8">
        <w:rPr>
          <w:rFonts w:ascii="Times New Roman" w:hAnsi="Times New Roman" w:cs="Times New Roman"/>
        </w:rPr>
        <w:t>being of the State’s residents and visitors; and</w:t>
      </w:r>
    </w:p>
    <w:p w:rsidR="00EC21C8" w:rsidRPr="00EC21C8" w:rsidRDefault="00EC21C8" w:rsidP="00EC21C8">
      <w:pPr>
        <w:tabs>
          <w:tab w:val="left" w:pos="630"/>
        </w:tabs>
        <w:rPr>
          <w:rFonts w:ascii="Times New Roman" w:hAnsi="Times New Roman" w:cs="Times New Roman"/>
        </w:rPr>
      </w:pPr>
    </w:p>
    <w:p w:rsidR="00EC21C8" w:rsidRPr="00EC21C8" w:rsidRDefault="00EC21C8" w:rsidP="00EC21C8">
      <w:pPr>
        <w:tabs>
          <w:tab w:val="left" w:pos="630"/>
        </w:tabs>
        <w:rPr>
          <w:rFonts w:ascii="Times New Roman" w:hAnsi="Times New Roman" w:cs="Times New Roman"/>
        </w:rPr>
      </w:pPr>
      <w:r w:rsidRPr="00EC21C8">
        <w:rPr>
          <w:rFonts w:ascii="Times New Roman" w:hAnsi="Times New Roman" w:cs="Times New Roman"/>
        </w:rPr>
        <w:t>WHEREAS, this declaration of emergency [disaster] is recognized by the Federal Motor Carrier Safety Administration (FMCSA) to cause and to place into immediate effect relief from Federal Motor Carrier Safety Regulations contained in 49 CFR Parts 390</w:t>
      </w:r>
      <w:r w:rsidRPr="00EC21C8">
        <w:rPr>
          <w:rFonts w:ascii="Cambria Math" w:hAnsi="Cambria Math" w:cs="Cambria Math"/>
        </w:rPr>
        <w:t>‐</w:t>
      </w:r>
      <w:r w:rsidRPr="00EC21C8">
        <w:rPr>
          <w:rFonts w:ascii="Times New Roman" w:hAnsi="Times New Roman" w:cs="Times New Roman"/>
        </w:rPr>
        <w:t>399; and [if applicable, insert any corresponding or equivalent reference in state law].</w:t>
      </w:r>
    </w:p>
    <w:p w:rsidR="00EC21C8" w:rsidRPr="00EC21C8" w:rsidRDefault="00EC21C8" w:rsidP="00EC21C8">
      <w:pPr>
        <w:tabs>
          <w:tab w:val="left" w:pos="630"/>
        </w:tabs>
        <w:rPr>
          <w:rFonts w:ascii="Times New Roman" w:hAnsi="Times New Roman" w:cs="Times New Roman"/>
        </w:rPr>
      </w:pPr>
    </w:p>
    <w:p w:rsidR="00EC21C8" w:rsidRPr="00EC21C8" w:rsidRDefault="00EC21C8" w:rsidP="00EC21C8">
      <w:pPr>
        <w:tabs>
          <w:tab w:val="left" w:pos="630"/>
        </w:tabs>
        <w:rPr>
          <w:rFonts w:ascii="Times New Roman" w:hAnsi="Times New Roman" w:cs="Times New Roman"/>
        </w:rPr>
      </w:pPr>
      <w:r w:rsidRPr="00EC21C8">
        <w:rPr>
          <w:rFonts w:ascii="Times New Roman" w:hAnsi="Times New Roman" w:cs="Times New Roman"/>
        </w:rPr>
        <w:t>WHEREAS, all of the safety regulations contained in 49 CFR Parts 390</w:t>
      </w:r>
      <w:r w:rsidRPr="00EC21C8">
        <w:rPr>
          <w:rFonts w:ascii="Cambria Math" w:hAnsi="Cambria Math" w:cs="Cambria Math"/>
        </w:rPr>
        <w:t>‐</w:t>
      </w:r>
      <w:r w:rsidRPr="00EC21C8">
        <w:rPr>
          <w:rFonts w:ascii="Times New Roman" w:hAnsi="Times New Roman" w:cs="Times New Roman"/>
        </w:rPr>
        <w:t>399 are waived, including Driver Hours of Service; however, motor carriers are encouraged to comply with the safety regulations that do not otherwise restrict or impede their ability to assist in the recovery effort in the area for which an emergency has been declared.</w:t>
      </w:r>
    </w:p>
    <w:p w:rsidR="00EC21C8" w:rsidRPr="00EC21C8" w:rsidRDefault="00EC21C8" w:rsidP="00EC21C8">
      <w:pPr>
        <w:tabs>
          <w:tab w:val="left" w:pos="630"/>
        </w:tabs>
        <w:rPr>
          <w:rFonts w:ascii="Times New Roman" w:hAnsi="Times New Roman" w:cs="Times New Roman"/>
        </w:rPr>
      </w:pPr>
    </w:p>
    <w:p w:rsidR="00EC21C8" w:rsidRPr="00EC21C8" w:rsidRDefault="00EC21C8" w:rsidP="00EC21C8">
      <w:pPr>
        <w:tabs>
          <w:tab w:val="left" w:pos="630"/>
        </w:tabs>
        <w:rPr>
          <w:rFonts w:ascii="Times New Roman" w:hAnsi="Times New Roman" w:cs="Times New Roman"/>
        </w:rPr>
      </w:pPr>
      <w:r w:rsidRPr="00EC21C8">
        <w:rPr>
          <w:rFonts w:ascii="Times New Roman" w:hAnsi="Times New Roman" w:cs="Times New Roman"/>
        </w:rPr>
        <w:t>NOW, THEREFORE, I, [insert governor’s name], Governor of the State of [insert state name], by virtue of the power and authority vested in the Governor by [insert legal reference to authorities], order the following:</w:t>
      </w:r>
    </w:p>
    <w:p w:rsidR="00EC21C8" w:rsidRPr="00EC21C8" w:rsidRDefault="00EC21C8" w:rsidP="00EC21C8">
      <w:pPr>
        <w:tabs>
          <w:tab w:val="left" w:pos="630"/>
        </w:tabs>
        <w:rPr>
          <w:rFonts w:ascii="Times New Roman" w:hAnsi="Times New Roman" w:cs="Times New Roman"/>
        </w:rPr>
      </w:pPr>
    </w:p>
    <w:p w:rsidR="00EC21C8" w:rsidRPr="00EC21C8" w:rsidRDefault="00EC21C8" w:rsidP="00EC21C8">
      <w:pPr>
        <w:pStyle w:val="ListParagraph"/>
        <w:numPr>
          <w:ilvl w:val="0"/>
          <w:numId w:val="17"/>
        </w:numPr>
        <w:tabs>
          <w:tab w:val="left" w:pos="630"/>
        </w:tabs>
        <w:rPr>
          <w:rFonts w:ascii="Times New Roman" w:hAnsi="Times New Roman" w:cs="Times New Roman"/>
        </w:rPr>
      </w:pPr>
      <w:bookmarkStart w:id="0" w:name="_GoBack"/>
      <w:r w:rsidRPr="00EC21C8">
        <w:rPr>
          <w:rFonts w:ascii="Times New Roman" w:hAnsi="Times New Roman" w:cs="Times New Roman"/>
        </w:rPr>
        <w:t>A State of [Energy] Emergency [Disaster] is declared in the State of [insert state name] for [insert the names of the counties in which this declaration applies or specify that it is a statewide declaration].</w:t>
      </w:r>
    </w:p>
    <w:p w:rsidR="00EC21C8" w:rsidRPr="00EC21C8" w:rsidRDefault="00EC21C8" w:rsidP="00EC21C8">
      <w:pPr>
        <w:pStyle w:val="ListParagraph"/>
        <w:numPr>
          <w:ilvl w:val="0"/>
          <w:numId w:val="17"/>
        </w:numPr>
        <w:tabs>
          <w:tab w:val="left" w:pos="630"/>
        </w:tabs>
        <w:rPr>
          <w:rFonts w:ascii="Times New Roman" w:hAnsi="Times New Roman" w:cs="Times New Roman"/>
        </w:rPr>
      </w:pPr>
      <w:r w:rsidRPr="00EC21C8">
        <w:rPr>
          <w:rFonts w:ascii="Times New Roman" w:hAnsi="Times New Roman" w:cs="Times New Roman"/>
        </w:rPr>
        <w:t>Relief from Federal Motor Carrier Safety Regulations contained in 49 CFR Parts 390</w:t>
      </w:r>
      <w:r w:rsidRPr="00EC21C8">
        <w:rPr>
          <w:rFonts w:ascii="Cambria Math" w:hAnsi="Cambria Math" w:cs="Cambria Math"/>
        </w:rPr>
        <w:t>‐</w:t>
      </w:r>
      <w:r w:rsidRPr="00EC21C8">
        <w:rPr>
          <w:rFonts w:ascii="Times New Roman" w:hAnsi="Times New Roman" w:cs="Times New Roman"/>
        </w:rPr>
        <w:t>399; and [if applicable, insert any corresponding or equivalent reference in state law as may be needed].</w:t>
      </w:r>
    </w:p>
    <w:p w:rsidR="00EC21C8" w:rsidRPr="00EC21C8" w:rsidRDefault="00EC21C8" w:rsidP="00EC21C8">
      <w:pPr>
        <w:pStyle w:val="ListParagraph"/>
        <w:numPr>
          <w:ilvl w:val="0"/>
          <w:numId w:val="17"/>
        </w:numPr>
        <w:tabs>
          <w:tab w:val="left" w:pos="630"/>
        </w:tabs>
        <w:rPr>
          <w:rFonts w:ascii="Times New Roman" w:hAnsi="Times New Roman" w:cs="Times New Roman"/>
        </w:rPr>
      </w:pPr>
      <w:r w:rsidRPr="00EC21C8">
        <w:rPr>
          <w:rFonts w:ascii="Times New Roman" w:hAnsi="Times New Roman" w:cs="Times New Roman"/>
        </w:rPr>
        <w:t>This order applies only to [insert fuels to be covered by this order, e.g., gasoline, diesel fuel, Number 2 home heating oil, propane, biofuels, etc.].  No other petroleum products or other fuels are covered by the exemption and suspension under this Order.</w:t>
      </w:r>
    </w:p>
    <w:p w:rsidR="00EC21C8" w:rsidRPr="00EC21C8" w:rsidRDefault="00EC21C8" w:rsidP="00EC21C8">
      <w:pPr>
        <w:pStyle w:val="ListParagraph"/>
        <w:numPr>
          <w:ilvl w:val="0"/>
          <w:numId w:val="17"/>
        </w:numPr>
        <w:tabs>
          <w:tab w:val="left" w:pos="630"/>
        </w:tabs>
        <w:rPr>
          <w:rFonts w:ascii="Times New Roman" w:hAnsi="Times New Roman" w:cs="Times New Roman"/>
        </w:rPr>
      </w:pPr>
      <w:r w:rsidRPr="00EC21C8">
        <w:rPr>
          <w:rFonts w:ascii="Times New Roman" w:hAnsi="Times New Roman" w:cs="Times New Roman"/>
        </w:rPr>
        <w:t>The relief from these regulations shall remain in effect for the duration of the emergency or thirty (30) days, whichever is less.  Only the FMCSA Field Administrator can extend the thirty (30) day limit for an extension of relief from the federal safety regulations.</w:t>
      </w:r>
    </w:p>
    <w:p w:rsidR="00EC21C8" w:rsidRPr="00EC21C8" w:rsidRDefault="00EC21C8" w:rsidP="00EC21C8">
      <w:pPr>
        <w:pStyle w:val="ListParagraph"/>
        <w:numPr>
          <w:ilvl w:val="0"/>
          <w:numId w:val="17"/>
        </w:numPr>
        <w:tabs>
          <w:tab w:val="left" w:pos="630"/>
        </w:tabs>
        <w:rPr>
          <w:rFonts w:ascii="Times New Roman" w:hAnsi="Times New Roman" w:cs="Times New Roman"/>
        </w:rPr>
      </w:pPr>
      <w:r w:rsidRPr="00EC21C8">
        <w:rPr>
          <w:rFonts w:ascii="Times New Roman" w:hAnsi="Times New Roman" w:cs="Times New Roman"/>
        </w:rPr>
        <w:lastRenderedPageBreak/>
        <w:t>Nothing in this Order shall be construed as an exemption from applicable controlled substances and alcohol use and testing requirements (49 CFR Part 382 and [insert applicable state statute, order, and/or rule]), the commercial driver's license requirements (49 CFR Part 383 and [insert applicable state statute, order, and/or rule]), the financial responsibility requirements (49 CFR Part 387 and [insert applicable state statute, order, and/or rule]), applicable size and weight requirements, or any portion of federal and State regulations not specifically identified.</w:t>
      </w:r>
    </w:p>
    <w:p w:rsidR="00EC21C8" w:rsidRPr="00EC21C8" w:rsidRDefault="00EC21C8" w:rsidP="00EC21C8">
      <w:pPr>
        <w:pStyle w:val="ListParagraph"/>
        <w:numPr>
          <w:ilvl w:val="0"/>
          <w:numId w:val="17"/>
        </w:numPr>
        <w:tabs>
          <w:tab w:val="left" w:pos="630"/>
        </w:tabs>
        <w:rPr>
          <w:rFonts w:ascii="Times New Roman" w:hAnsi="Times New Roman" w:cs="Times New Roman"/>
        </w:rPr>
      </w:pPr>
      <w:r w:rsidRPr="00EC21C8">
        <w:rPr>
          <w:rFonts w:ascii="Times New Roman" w:hAnsi="Times New Roman" w:cs="Times New Roman"/>
        </w:rPr>
        <w:t>Motor carriers or drivers currently subject to an out</w:t>
      </w:r>
      <w:r w:rsidRPr="00EC21C8">
        <w:rPr>
          <w:rFonts w:ascii="Cambria Math" w:hAnsi="Cambria Math" w:cs="Cambria Math"/>
        </w:rPr>
        <w:t>‐</w:t>
      </w:r>
      <w:r w:rsidRPr="00EC21C8">
        <w:rPr>
          <w:rFonts w:ascii="Times New Roman" w:hAnsi="Times New Roman" w:cs="Times New Roman"/>
        </w:rPr>
        <w:t>of</w:t>
      </w:r>
      <w:r w:rsidRPr="00EC21C8">
        <w:rPr>
          <w:rFonts w:ascii="Cambria Math" w:hAnsi="Cambria Math" w:cs="Cambria Math"/>
        </w:rPr>
        <w:t>‐</w:t>
      </w:r>
      <w:r w:rsidRPr="00EC21C8">
        <w:rPr>
          <w:rFonts w:ascii="Times New Roman" w:hAnsi="Times New Roman" w:cs="Times New Roman"/>
        </w:rPr>
        <w:t>service order are not eligible for the exemption and suspension until the out</w:t>
      </w:r>
      <w:r w:rsidRPr="00EC21C8">
        <w:rPr>
          <w:rFonts w:ascii="Cambria Math" w:hAnsi="Cambria Math" w:cs="Cambria Math"/>
        </w:rPr>
        <w:t>‐</w:t>
      </w:r>
      <w:r w:rsidRPr="00EC21C8">
        <w:rPr>
          <w:rFonts w:ascii="Times New Roman" w:hAnsi="Times New Roman" w:cs="Times New Roman"/>
        </w:rPr>
        <w:t>of</w:t>
      </w:r>
      <w:r w:rsidRPr="00EC21C8">
        <w:rPr>
          <w:rFonts w:ascii="Cambria Math" w:hAnsi="Cambria Math" w:cs="Cambria Math"/>
        </w:rPr>
        <w:t>‐</w:t>
      </w:r>
      <w:r w:rsidRPr="00EC21C8">
        <w:rPr>
          <w:rFonts w:ascii="Times New Roman" w:hAnsi="Times New Roman" w:cs="Times New Roman"/>
        </w:rPr>
        <w:t>service order expires or the conditions for rescission have been satisfied.</w:t>
      </w:r>
    </w:p>
    <w:bookmarkEnd w:id="0"/>
    <w:p w:rsidR="00EC21C8" w:rsidRPr="00EC21C8" w:rsidRDefault="00EC21C8" w:rsidP="00EC21C8">
      <w:pPr>
        <w:tabs>
          <w:tab w:val="left" w:pos="630"/>
        </w:tabs>
        <w:rPr>
          <w:rFonts w:ascii="Times New Roman" w:hAnsi="Times New Roman" w:cs="Times New Roman"/>
        </w:rPr>
      </w:pPr>
    </w:p>
    <w:p w:rsidR="00EC21C8" w:rsidRPr="00EC21C8" w:rsidRDefault="00EC21C8" w:rsidP="00EC21C8">
      <w:pPr>
        <w:tabs>
          <w:tab w:val="left" w:pos="630"/>
        </w:tabs>
        <w:rPr>
          <w:rFonts w:ascii="Times New Roman" w:hAnsi="Times New Roman" w:cs="Times New Roman"/>
        </w:rPr>
      </w:pPr>
      <w:r w:rsidRPr="00EC21C8">
        <w:rPr>
          <w:rFonts w:ascii="Times New Roman" w:hAnsi="Times New Roman" w:cs="Times New Roman"/>
        </w:rPr>
        <w:t>Governor: ______________________</w:t>
      </w:r>
    </w:p>
    <w:p w:rsidR="00EC21C8" w:rsidRPr="00EC21C8" w:rsidRDefault="00EC21C8" w:rsidP="00EC21C8">
      <w:pPr>
        <w:tabs>
          <w:tab w:val="left" w:pos="630"/>
        </w:tabs>
        <w:rPr>
          <w:rFonts w:ascii="Times New Roman" w:hAnsi="Times New Roman" w:cs="Times New Roman"/>
        </w:rPr>
      </w:pPr>
      <w:r w:rsidRPr="00EC21C8">
        <w:rPr>
          <w:rFonts w:ascii="Times New Roman" w:hAnsi="Times New Roman" w:cs="Times New Roman"/>
        </w:rPr>
        <w:t>Dated: ______________________ [Insert location]</w:t>
      </w:r>
    </w:p>
    <w:p w:rsidR="00EC21C8" w:rsidRPr="00EC21C8" w:rsidRDefault="00EC21C8" w:rsidP="00EC21C8">
      <w:pPr>
        <w:tabs>
          <w:tab w:val="left" w:pos="630"/>
        </w:tabs>
        <w:rPr>
          <w:rFonts w:ascii="Times New Roman" w:hAnsi="Times New Roman" w:cs="Times New Roman"/>
        </w:rPr>
      </w:pPr>
    </w:p>
    <w:p w:rsidR="00185675" w:rsidRPr="00DA4EE2" w:rsidRDefault="00EC21C8" w:rsidP="00EC21C8">
      <w:pPr>
        <w:tabs>
          <w:tab w:val="left" w:pos="630"/>
        </w:tabs>
        <w:rPr>
          <w:rFonts w:ascii="Times New Roman" w:hAnsi="Times New Roman" w:cs="Times New Roman"/>
        </w:rPr>
      </w:pPr>
      <w:r w:rsidRPr="00EC21C8">
        <w:rPr>
          <w:rFonts w:ascii="Times New Roman" w:hAnsi="Times New Roman" w:cs="Times New Roman"/>
        </w:rPr>
        <w:t>File with [insert name of the state office, department, or legislative body with which the order may need to be filed] </w:t>
      </w:r>
    </w:p>
    <w:sectPr w:rsidR="00185675" w:rsidRPr="00DA4EE2" w:rsidSect="00457FC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7D05" w:rsidRDefault="00E27D05" w:rsidP="00564472">
      <w:r>
        <w:separator/>
      </w:r>
    </w:p>
  </w:endnote>
  <w:endnote w:type="continuationSeparator" w:id="0">
    <w:p w:rsidR="00E27D05" w:rsidRDefault="00E27D05" w:rsidP="00564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4472" w:rsidRDefault="005644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4472" w:rsidRDefault="005644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4472" w:rsidRDefault="005644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7D05" w:rsidRDefault="00E27D05" w:rsidP="00564472">
      <w:r>
        <w:separator/>
      </w:r>
    </w:p>
  </w:footnote>
  <w:footnote w:type="continuationSeparator" w:id="0">
    <w:p w:rsidR="00E27D05" w:rsidRDefault="00E27D05" w:rsidP="00564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4472" w:rsidRDefault="00E27D05">
    <w:pPr>
      <w:pStyle w:val="Header"/>
    </w:pPr>
    <w:r>
      <w:rPr>
        <w:noProof/>
      </w:rPr>
      <w:pict w14:anchorId="361E16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339947" o:spid="_x0000_s2051" type="#_x0000_t136" alt="" style="position:absolute;margin-left:0;margin-top:0;width:494.9pt;height:164.95pt;rotation:315;z-index:-251651072;mso-wrap-edited:f;mso-width-percent:0;mso-height-percent:0;mso-position-horizontal:center;mso-position-horizontal-relative:margin;mso-position-vertical:center;mso-position-vertical-relative:margin;mso-width-percent:0;mso-height-percent:0" o:allowincell="f" fillcolor="red"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4472" w:rsidRDefault="00E27D05">
    <w:pPr>
      <w:pStyle w:val="Header"/>
    </w:pPr>
    <w:r>
      <w:rPr>
        <w:noProof/>
      </w:rPr>
      <w:pict w14:anchorId="68B241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339948" o:spid="_x0000_s2050" type="#_x0000_t136" alt="" style="position:absolute;margin-left:0;margin-top:0;width:494.9pt;height:164.95pt;rotation:315;z-index:-251646976;mso-wrap-edited:f;mso-width-percent:0;mso-height-percent:0;mso-position-horizontal:center;mso-position-horizontal-relative:margin;mso-position-vertical:center;mso-position-vertical-relative:margin;mso-width-percent:0;mso-height-percent:0" o:allowincell="f" fillcolor="red"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4472" w:rsidRDefault="00E27D05">
    <w:pPr>
      <w:pStyle w:val="Header"/>
    </w:pPr>
    <w:r>
      <w:rPr>
        <w:noProof/>
      </w:rPr>
      <w:pict w14:anchorId="002DF4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339946" o:spid="_x0000_s2049" type="#_x0000_t136" alt="" style="position:absolute;margin-left:0;margin-top:0;width:494.9pt;height:164.95pt;rotation:315;z-index:-251655168;mso-wrap-edited:f;mso-width-percent:0;mso-height-percent:0;mso-position-horizontal:center;mso-position-horizontal-relative:margin;mso-position-vertical:center;mso-position-vertical-relative:margin;mso-width-percent:0;mso-height-percent:0" o:allowincell="f" fillcolor="red"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26F85"/>
    <w:multiLevelType w:val="hybridMultilevel"/>
    <w:tmpl w:val="20C0F16A"/>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5FD4BEA"/>
    <w:multiLevelType w:val="hybridMultilevel"/>
    <w:tmpl w:val="07049380"/>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F553947"/>
    <w:multiLevelType w:val="hybridMultilevel"/>
    <w:tmpl w:val="1792C10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5DF1146"/>
    <w:multiLevelType w:val="hybridMultilevel"/>
    <w:tmpl w:val="E568713E"/>
    <w:lvl w:ilvl="0" w:tplc="8014E064">
      <w:start w:val="1"/>
      <w:numFmt w:val="decimal"/>
      <w:lvlText w:val="(%1)"/>
      <w:lvlJc w:val="left"/>
      <w:pPr>
        <w:ind w:left="1000" w:hanging="640"/>
      </w:pPr>
      <w:rPr>
        <w:rFonts w:hint="default"/>
      </w:rPr>
    </w:lvl>
    <w:lvl w:ilvl="1" w:tplc="E26A9AB0">
      <w:start w:val="1"/>
      <w:numFmt w:val="lowerLetter"/>
      <w:lvlText w:val="(%2)"/>
      <w:lvlJc w:val="left"/>
      <w:pPr>
        <w:ind w:left="1720" w:hanging="6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E720F1"/>
    <w:multiLevelType w:val="hybridMultilevel"/>
    <w:tmpl w:val="AE22CE80"/>
    <w:lvl w:ilvl="0" w:tplc="249E257E">
      <w:start w:val="9"/>
      <w:numFmt w:val="lowerLetter"/>
      <w:lvlText w:val="%1."/>
      <w:lvlJc w:val="left"/>
      <w:pPr>
        <w:ind w:left="1000" w:hanging="6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30164D"/>
    <w:multiLevelType w:val="hybridMultilevel"/>
    <w:tmpl w:val="910AAE8C"/>
    <w:lvl w:ilvl="0" w:tplc="7F7C31E0">
      <w:start w:val="1"/>
      <w:numFmt w:val="decimal"/>
      <w:lvlText w:val="%1)"/>
      <w:lvlJc w:val="left"/>
      <w:pPr>
        <w:ind w:left="1000" w:hanging="640"/>
      </w:pPr>
      <w:rPr>
        <w:rFonts w:hint="default"/>
      </w:rPr>
    </w:lvl>
    <w:lvl w:ilvl="1" w:tplc="A042A4BC">
      <w:start w:val="1"/>
      <w:numFmt w:val="lowerLetter"/>
      <w:lvlText w:val="%2)"/>
      <w:lvlJc w:val="left"/>
      <w:pPr>
        <w:ind w:left="1780" w:hanging="70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921E0C"/>
    <w:multiLevelType w:val="hybridMultilevel"/>
    <w:tmpl w:val="F52C2E2C"/>
    <w:lvl w:ilvl="0" w:tplc="AB90646C">
      <w:start w:val="1"/>
      <w:numFmt w:val="decimal"/>
      <w:lvlText w:val="%1."/>
      <w:lvlJc w:val="left"/>
      <w:pPr>
        <w:ind w:left="1000" w:hanging="6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F57B1B"/>
    <w:multiLevelType w:val="hybridMultilevel"/>
    <w:tmpl w:val="2AE620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3030FB"/>
    <w:multiLevelType w:val="hybridMultilevel"/>
    <w:tmpl w:val="93687524"/>
    <w:lvl w:ilvl="0" w:tplc="04090011">
      <w:start w:val="1"/>
      <w:numFmt w:val="decimal"/>
      <w:lvlText w:val="%1)"/>
      <w:lvlJc w:val="left"/>
      <w:pPr>
        <w:ind w:left="36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9DC0E6C"/>
    <w:multiLevelType w:val="hybridMultilevel"/>
    <w:tmpl w:val="D11E29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A216152"/>
    <w:multiLevelType w:val="hybridMultilevel"/>
    <w:tmpl w:val="BE3ED4E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B467FD"/>
    <w:multiLevelType w:val="hybridMultilevel"/>
    <w:tmpl w:val="48902EB8"/>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D32198E"/>
    <w:multiLevelType w:val="hybridMultilevel"/>
    <w:tmpl w:val="8ECCB04C"/>
    <w:lvl w:ilvl="0" w:tplc="17044188">
      <w:start w:val="1"/>
      <w:numFmt w:val="decimal"/>
      <w:lvlText w:val="%1)"/>
      <w:lvlJc w:val="left"/>
      <w:pPr>
        <w:ind w:left="1000" w:hanging="6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7B4FB3"/>
    <w:multiLevelType w:val="hybridMultilevel"/>
    <w:tmpl w:val="95D2FFAE"/>
    <w:lvl w:ilvl="0" w:tplc="A6744BBC">
      <w:start w:val="1"/>
      <w:numFmt w:val="decimal"/>
      <w:lvlText w:val="(%1)"/>
      <w:lvlJc w:val="left"/>
      <w:pPr>
        <w:ind w:left="720" w:hanging="360"/>
      </w:pPr>
      <w:rPr>
        <w:rFonts w:hint="default"/>
      </w:rPr>
    </w:lvl>
    <w:lvl w:ilvl="1" w:tplc="6A887B0A">
      <w:start w:val="1"/>
      <w:numFmt w:val="lowerRoman"/>
      <w:lvlText w:val="%2."/>
      <w:lvlJc w:val="left"/>
      <w:pPr>
        <w:ind w:left="1800" w:hanging="72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C4180B"/>
    <w:multiLevelType w:val="hybridMultilevel"/>
    <w:tmpl w:val="2EA0FA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3C530F"/>
    <w:multiLevelType w:val="hybridMultilevel"/>
    <w:tmpl w:val="775433D8"/>
    <w:lvl w:ilvl="0" w:tplc="04090017">
      <w:start w:val="1"/>
      <w:numFmt w:val="lowerLetter"/>
      <w:lvlText w:val="%1)"/>
      <w:lvlJc w:val="left"/>
      <w:pPr>
        <w:ind w:left="99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74204893"/>
    <w:multiLevelType w:val="hybridMultilevel"/>
    <w:tmpl w:val="DB64174C"/>
    <w:lvl w:ilvl="0" w:tplc="A6744BBC">
      <w:start w:val="1"/>
      <w:numFmt w:val="decimal"/>
      <w:lvlText w:val="(%1)"/>
      <w:lvlJc w:val="left"/>
      <w:pPr>
        <w:ind w:left="360" w:hanging="360"/>
      </w:pPr>
      <w:rPr>
        <w:rFonts w:hint="default"/>
      </w:rPr>
    </w:lvl>
    <w:lvl w:ilvl="1" w:tplc="8F066320">
      <w:start w:val="1"/>
      <w:numFmt w:val="lowerLetter"/>
      <w:lvlText w:val="(%2)"/>
      <w:lvlJc w:val="left"/>
      <w:pPr>
        <w:ind w:left="1080" w:hanging="360"/>
      </w:pPr>
      <w:rPr>
        <w:rFonts w:hint="default"/>
      </w:rPr>
    </w:lvl>
    <w:lvl w:ilvl="2" w:tplc="4CC6AEE0">
      <w:start w:val="1"/>
      <w:numFmt w:val="decimal"/>
      <w:lvlText w:val="%3)"/>
      <w:lvlJc w:val="left"/>
      <w:pPr>
        <w:ind w:left="2260" w:hanging="640"/>
      </w:pPr>
      <w:rPr>
        <w:rFonts w:hint="default"/>
      </w:rPr>
    </w:lvl>
    <w:lvl w:ilvl="3" w:tplc="04E87E6A">
      <w:start w:val="1"/>
      <w:numFmt w:val="lowerLetter"/>
      <w:lvlText w:val="%4."/>
      <w:lvlJc w:val="left"/>
      <w:pPr>
        <w:ind w:left="2800" w:hanging="64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D730A69"/>
    <w:multiLevelType w:val="hybridMultilevel"/>
    <w:tmpl w:val="39E4687C"/>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5"/>
  </w:num>
  <w:num w:numId="4">
    <w:abstractNumId w:val="17"/>
  </w:num>
  <w:num w:numId="5">
    <w:abstractNumId w:val="11"/>
  </w:num>
  <w:num w:numId="6">
    <w:abstractNumId w:val="12"/>
  </w:num>
  <w:num w:numId="7">
    <w:abstractNumId w:val="8"/>
  </w:num>
  <w:num w:numId="8">
    <w:abstractNumId w:val="15"/>
  </w:num>
  <w:num w:numId="9">
    <w:abstractNumId w:val="14"/>
  </w:num>
  <w:num w:numId="10">
    <w:abstractNumId w:val="2"/>
  </w:num>
  <w:num w:numId="11">
    <w:abstractNumId w:val="16"/>
  </w:num>
  <w:num w:numId="12">
    <w:abstractNumId w:val="3"/>
  </w:num>
  <w:num w:numId="13">
    <w:abstractNumId w:val="13"/>
  </w:num>
  <w:num w:numId="14">
    <w:abstractNumId w:val="4"/>
  </w:num>
  <w:num w:numId="15">
    <w:abstractNumId w:val="0"/>
  </w:num>
  <w:num w:numId="16">
    <w:abstractNumId w:val="1"/>
  </w:num>
  <w:num w:numId="17">
    <w:abstractNumId w:val="9"/>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5"/>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472"/>
    <w:rsid w:val="000D6E0F"/>
    <w:rsid w:val="00185675"/>
    <w:rsid w:val="001B34EC"/>
    <w:rsid w:val="001C72CA"/>
    <w:rsid w:val="00256D80"/>
    <w:rsid w:val="0028339B"/>
    <w:rsid w:val="00341284"/>
    <w:rsid w:val="00457FC6"/>
    <w:rsid w:val="00564472"/>
    <w:rsid w:val="00621488"/>
    <w:rsid w:val="007376B9"/>
    <w:rsid w:val="007A62D8"/>
    <w:rsid w:val="00CF14C8"/>
    <w:rsid w:val="00D07427"/>
    <w:rsid w:val="00DA4EE2"/>
    <w:rsid w:val="00E27D05"/>
    <w:rsid w:val="00EC21C8"/>
    <w:rsid w:val="00EC2CB6"/>
    <w:rsid w:val="00F84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99621BA"/>
  <w15:chartTrackingRefBased/>
  <w15:docId w15:val="{90E21726-BFC8-6040-A106-320C27F44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4472"/>
    <w:pPr>
      <w:tabs>
        <w:tab w:val="center" w:pos="4680"/>
        <w:tab w:val="right" w:pos="9360"/>
      </w:tabs>
    </w:pPr>
  </w:style>
  <w:style w:type="character" w:customStyle="1" w:styleId="HeaderChar">
    <w:name w:val="Header Char"/>
    <w:basedOn w:val="DefaultParagraphFont"/>
    <w:link w:val="Header"/>
    <w:uiPriority w:val="99"/>
    <w:rsid w:val="00564472"/>
  </w:style>
  <w:style w:type="paragraph" w:styleId="Footer">
    <w:name w:val="footer"/>
    <w:basedOn w:val="Normal"/>
    <w:link w:val="FooterChar"/>
    <w:uiPriority w:val="99"/>
    <w:unhideWhenUsed/>
    <w:rsid w:val="00564472"/>
    <w:pPr>
      <w:tabs>
        <w:tab w:val="center" w:pos="4680"/>
        <w:tab w:val="right" w:pos="9360"/>
      </w:tabs>
    </w:pPr>
  </w:style>
  <w:style w:type="character" w:customStyle="1" w:styleId="FooterChar">
    <w:name w:val="Footer Char"/>
    <w:basedOn w:val="DefaultParagraphFont"/>
    <w:link w:val="Footer"/>
    <w:uiPriority w:val="99"/>
    <w:rsid w:val="00564472"/>
  </w:style>
  <w:style w:type="paragraph" w:styleId="ListParagraph">
    <w:name w:val="List Paragraph"/>
    <w:basedOn w:val="Normal"/>
    <w:uiPriority w:val="34"/>
    <w:qFormat/>
    <w:rsid w:val="007A62D8"/>
    <w:pPr>
      <w:ind w:left="720"/>
      <w:contextualSpacing/>
    </w:pPr>
  </w:style>
  <w:style w:type="paragraph" w:styleId="NormalWeb">
    <w:name w:val="Normal (Web)"/>
    <w:basedOn w:val="Normal"/>
    <w:uiPriority w:val="99"/>
    <w:semiHidden/>
    <w:unhideWhenUsed/>
    <w:rsid w:val="00621488"/>
    <w:pPr>
      <w:spacing w:before="100" w:beforeAutospacing="1" w:after="100" w:afterAutospacing="1"/>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562</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Shemika Spencer</dc:creator>
  <cp:keywords/>
  <dc:description/>
  <cp:lastModifiedBy>Shemika Spencer</cp:lastModifiedBy>
  <cp:revision>5</cp:revision>
  <dcterms:created xsi:type="dcterms:W3CDTF">2018-02-24T21:04:00Z</dcterms:created>
  <dcterms:modified xsi:type="dcterms:W3CDTF">2018-02-24T21:05:00Z</dcterms:modified>
</cp:coreProperties>
</file>